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43" w:rsidRPr="006303D6" w:rsidRDefault="00EF1D43" w:rsidP="00BA1EC0">
      <w:pPr>
        <w:jc w:val="center"/>
        <w:rPr>
          <w:rFonts w:ascii="文星标宋" w:eastAsia="文星标宋" w:hAnsi="华文中宋"/>
          <w:sz w:val="44"/>
          <w:szCs w:val="44"/>
        </w:rPr>
      </w:pPr>
      <w:r w:rsidRPr="006303D6">
        <w:rPr>
          <w:rFonts w:ascii="文星标宋" w:eastAsia="文星标宋" w:hAnsi="华文中宋" w:hint="eastAsia"/>
          <w:sz w:val="44"/>
          <w:szCs w:val="44"/>
        </w:rPr>
        <w:t>居民大病保险工作流程</w:t>
      </w:r>
    </w:p>
    <w:p w:rsidR="00EF1D43" w:rsidRPr="006303D6" w:rsidRDefault="00EF1D43" w:rsidP="00BA1EC0">
      <w:pPr>
        <w:rPr>
          <w:rFonts w:ascii="黑体" w:eastAsia="黑体" w:hAnsi="华文中宋"/>
          <w:sz w:val="32"/>
          <w:szCs w:val="36"/>
        </w:rPr>
      </w:pPr>
      <w:r w:rsidRPr="006303D6">
        <w:rPr>
          <w:rFonts w:ascii="黑体" w:eastAsia="黑体" w:hAnsi="华文中宋"/>
          <w:sz w:val="32"/>
          <w:szCs w:val="36"/>
        </w:rPr>
        <w:t>1</w:t>
      </w:r>
      <w:r w:rsidRPr="006303D6">
        <w:rPr>
          <w:rFonts w:ascii="黑体" w:eastAsia="黑体" w:hAnsi="华文中宋" w:hint="eastAsia"/>
          <w:sz w:val="32"/>
          <w:szCs w:val="36"/>
        </w:rPr>
        <w:t>、发生住院</w:t>
      </w:r>
      <w:r w:rsidRPr="006303D6">
        <w:rPr>
          <w:rFonts w:ascii="黑体" w:eastAsia="黑体" w:hAnsi="华文中宋"/>
          <w:sz w:val="32"/>
          <w:szCs w:val="36"/>
        </w:rPr>
        <w:t>+</w:t>
      </w:r>
      <w:r w:rsidRPr="006303D6">
        <w:rPr>
          <w:rFonts w:ascii="黑体" w:eastAsia="黑体" w:hAnsi="华文中宋" w:hint="eastAsia"/>
          <w:sz w:val="32"/>
          <w:szCs w:val="36"/>
        </w:rPr>
        <w:t>门诊慢性病费用的参保人员补偿流程：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0"/>
      </w:tblGrid>
      <w:tr w:rsidR="00EF1D43" w:rsidRPr="002632BB" w:rsidTr="00FB4EDA">
        <w:trPr>
          <w:trHeight w:val="465"/>
        </w:trPr>
        <w:tc>
          <w:tcPr>
            <w:tcW w:w="6300" w:type="dxa"/>
            <w:vAlign w:val="center"/>
          </w:tcPr>
          <w:p w:rsidR="00EF1D43" w:rsidRPr="002632BB" w:rsidRDefault="00EF1D43" w:rsidP="00BA1EC0">
            <w:pPr>
              <w:jc w:val="center"/>
              <w:rPr>
                <w:rFonts w:ascii="仿宋_GB2312" w:eastAsia="仿宋_GB2312"/>
              </w:rPr>
            </w:pPr>
            <w:r w:rsidRPr="002632BB">
              <w:rPr>
                <w:rFonts w:ascii="仿宋_GB2312" w:eastAsia="仿宋_GB2312" w:hint="eastAsia"/>
                <w:sz w:val="28"/>
              </w:rPr>
              <w:t>参保居民在</w:t>
            </w:r>
            <w:r>
              <w:rPr>
                <w:rFonts w:ascii="仿宋_GB2312" w:eastAsia="仿宋_GB2312" w:hint="eastAsia"/>
                <w:sz w:val="28"/>
              </w:rPr>
              <w:t>能实现即时结算的</w:t>
            </w:r>
            <w:r w:rsidRPr="002632BB">
              <w:rPr>
                <w:rFonts w:ascii="仿宋_GB2312" w:eastAsia="仿宋_GB2312" w:hint="eastAsia"/>
                <w:sz w:val="28"/>
              </w:rPr>
              <w:t>定点医疗机构就医</w:t>
            </w:r>
          </w:p>
        </w:tc>
      </w:tr>
    </w:tbl>
    <w:p w:rsidR="00EF1D43" w:rsidRDefault="00EF1D43" w:rsidP="00BA1EC0">
      <w:pPr>
        <w:pStyle w:val="ListParagraph"/>
        <w:numPr>
          <w:ilvl w:val="0"/>
          <w:numId w:val="2"/>
        </w:numPr>
        <w:ind w:firstLineChars="0"/>
        <w:jc w:val="left"/>
        <w:rPr>
          <w:rFonts w:ascii="仿宋_GB2312" w:eastAsia="仿宋_GB2312"/>
        </w:rPr>
      </w:pPr>
    </w:p>
    <w:tbl>
      <w:tblPr>
        <w:tblW w:w="0" w:type="auto"/>
        <w:tblInd w:w="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</w:tblGrid>
      <w:tr w:rsidR="00EF1D43" w:rsidRPr="002632BB" w:rsidTr="002563AD">
        <w:trPr>
          <w:trHeight w:val="592"/>
        </w:trPr>
        <w:tc>
          <w:tcPr>
            <w:tcW w:w="5670" w:type="dxa"/>
          </w:tcPr>
          <w:p w:rsidR="00EF1D43" w:rsidRPr="002632BB" w:rsidRDefault="00EF1D43" w:rsidP="00BA1EC0">
            <w:pPr>
              <w:jc w:val="center"/>
              <w:rPr>
                <w:rFonts w:ascii="仿宋_GB2312" w:eastAsia="仿宋_GB2312"/>
                <w:sz w:val="28"/>
              </w:rPr>
            </w:pPr>
            <w:r w:rsidRPr="002632BB">
              <w:rPr>
                <w:rFonts w:ascii="仿宋_GB2312" w:eastAsia="仿宋_GB2312" w:hint="eastAsia"/>
                <w:sz w:val="28"/>
              </w:rPr>
              <w:t>即时结算应由居民基本医疗保险支付的费用</w:t>
            </w:r>
          </w:p>
        </w:tc>
      </w:tr>
    </w:tbl>
    <w:p w:rsidR="00EF1D43" w:rsidRDefault="00EF1D43" w:rsidP="00BA1EC0">
      <w:pPr>
        <w:pStyle w:val="ListParagraph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4"/>
      </w:tblGrid>
      <w:tr w:rsidR="00EF1D43" w:rsidRPr="002632BB" w:rsidTr="002563AD">
        <w:trPr>
          <w:trHeight w:val="454"/>
        </w:trPr>
        <w:tc>
          <w:tcPr>
            <w:tcW w:w="8364" w:type="dxa"/>
          </w:tcPr>
          <w:p w:rsidR="00EF1D43" w:rsidRPr="002632BB" w:rsidRDefault="00EF1D43" w:rsidP="00327D0E">
            <w:pPr>
              <w:jc w:val="left"/>
              <w:rPr>
                <w:rFonts w:ascii="仿宋_GB2312" w:eastAsia="仿宋_GB2312"/>
                <w:sz w:val="28"/>
              </w:rPr>
            </w:pPr>
            <w:r w:rsidRPr="002632BB">
              <w:rPr>
                <w:rFonts w:ascii="仿宋_GB2312" w:eastAsia="仿宋_GB2312" w:hint="eastAsia"/>
                <w:sz w:val="28"/>
              </w:rPr>
              <w:t>社会保险信息系统自动筛选个人承担合规费用（含慢病）达到</w:t>
            </w:r>
            <w:r w:rsidRPr="002632BB">
              <w:rPr>
                <w:rFonts w:ascii="仿宋_GB2312" w:eastAsia="仿宋_GB2312"/>
                <w:sz w:val="28"/>
              </w:rPr>
              <w:t>1</w:t>
            </w:r>
            <w:r w:rsidRPr="002632BB">
              <w:rPr>
                <w:rFonts w:ascii="仿宋_GB2312" w:eastAsia="仿宋_GB2312" w:hint="eastAsia"/>
                <w:sz w:val="28"/>
              </w:rPr>
              <w:t>万元和符合</w:t>
            </w:r>
            <w:r w:rsidRPr="002632BB">
              <w:rPr>
                <w:rFonts w:ascii="仿宋_GB2312" w:eastAsia="仿宋_GB2312"/>
                <w:sz w:val="28"/>
              </w:rPr>
              <w:t>20</w:t>
            </w:r>
            <w:r w:rsidRPr="002632BB">
              <w:rPr>
                <w:rFonts w:ascii="仿宋_GB2312" w:eastAsia="仿宋_GB2312" w:hint="eastAsia"/>
                <w:sz w:val="28"/>
              </w:rPr>
              <w:t>个病种规定的参保患者，并将其信息（</w:t>
            </w:r>
            <w:r w:rsidRPr="002632BB">
              <w:rPr>
                <w:rFonts w:ascii="仿宋_GB2312" w:eastAsia="仿宋_GB2312"/>
                <w:sz w:val="28"/>
              </w:rPr>
              <w:t>1</w:t>
            </w:r>
            <w:r w:rsidRPr="002632BB">
              <w:rPr>
                <w:rFonts w:ascii="仿宋_GB2312" w:eastAsia="仿宋_GB2312" w:hint="eastAsia"/>
                <w:sz w:val="28"/>
              </w:rPr>
              <w:t>、个人基本信息：患者姓名、身份证号、社会保障号、社会保障卡号；</w:t>
            </w:r>
            <w:r w:rsidRPr="002632BB">
              <w:rPr>
                <w:rFonts w:ascii="仿宋_GB2312" w:eastAsia="仿宋_GB2312"/>
                <w:sz w:val="28"/>
              </w:rPr>
              <w:t>2</w:t>
            </w:r>
            <w:r w:rsidRPr="002632BB">
              <w:rPr>
                <w:rFonts w:ascii="仿宋_GB2312" w:eastAsia="仿宋_GB2312" w:hint="eastAsia"/>
                <w:sz w:val="28"/>
              </w:rPr>
              <w:t>、</w:t>
            </w:r>
            <w:r>
              <w:rPr>
                <w:rFonts w:ascii="仿宋_GB2312" w:eastAsia="仿宋_GB2312" w:hint="eastAsia"/>
                <w:sz w:val="28"/>
              </w:rPr>
              <w:t>年度内</w:t>
            </w:r>
            <w:r w:rsidRPr="002632BB">
              <w:rPr>
                <w:rFonts w:ascii="仿宋_GB2312" w:eastAsia="仿宋_GB2312" w:hint="eastAsia"/>
                <w:sz w:val="28"/>
              </w:rPr>
              <w:t>定点医疗机构的费用清单等）传至人保公司信息系统。</w:t>
            </w:r>
          </w:p>
        </w:tc>
      </w:tr>
    </w:tbl>
    <w:p w:rsidR="00EF1D43" w:rsidRDefault="00EF1D43" w:rsidP="00DD16E9">
      <w:pPr>
        <w:pStyle w:val="ListParagraph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4"/>
      </w:tblGrid>
      <w:tr w:rsidR="00EF1D43" w:rsidRPr="002632BB" w:rsidTr="002563AD">
        <w:trPr>
          <w:trHeight w:val="645"/>
        </w:trPr>
        <w:tc>
          <w:tcPr>
            <w:tcW w:w="8364" w:type="dxa"/>
          </w:tcPr>
          <w:p w:rsidR="00EF1D43" w:rsidRPr="002632BB" w:rsidRDefault="00EF1D43" w:rsidP="00DD16E9">
            <w:pPr>
              <w:pStyle w:val="ListParagraph"/>
              <w:ind w:firstLineChars="0" w:firstLine="0"/>
              <w:jc w:val="left"/>
              <w:rPr>
                <w:rFonts w:ascii="仿宋_GB2312" w:eastAsia="仿宋_GB2312"/>
                <w:sz w:val="28"/>
              </w:rPr>
            </w:pPr>
            <w:r w:rsidRPr="002632BB">
              <w:rPr>
                <w:rFonts w:ascii="仿宋_GB2312" w:eastAsia="仿宋_GB2312" w:hint="eastAsia"/>
                <w:sz w:val="28"/>
              </w:rPr>
              <w:t>人保公司信息系统审核并确定补偿金额后，将数据传至社会保险系统，由社会保险信息系统传至院端进行即时结算，并打印居民基本医疗保险、居民大病保险结算单。</w:t>
            </w:r>
          </w:p>
        </w:tc>
      </w:tr>
    </w:tbl>
    <w:p w:rsidR="00EF1D43" w:rsidRDefault="00EF1D43" w:rsidP="00DD16E9">
      <w:pPr>
        <w:pStyle w:val="ListParagraph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28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4"/>
      </w:tblGrid>
      <w:tr w:rsidR="00EF1D43" w:rsidRPr="002632BB" w:rsidTr="002563AD">
        <w:trPr>
          <w:trHeight w:val="600"/>
        </w:trPr>
        <w:tc>
          <w:tcPr>
            <w:tcW w:w="8334" w:type="dxa"/>
          </w:tcPr>
          <w:p w:rsidR="00EF1D43" w:rsidRPr="002632BB" w:rsidRDefault="00EF1D43" w:rsidP="00DD16E9">
            <w:pPr>
              <w:jc w:val="left"/>
              <w:rPr>
                <w:rFonts w:ascii="仿宋_GB2312" w:eastAsia="仿宋_GB2312"/>
                <w:sz w:val="28"/>
              </w:rPr>
            </w:pPr>
            <w:r w:rsidRPr="002632BB">
              <w:rPr>
                <w:rFonts w:ascii="仿宋_GB2312" w:eastAsia="仿宋_GB2312" w:hint="eastAsia"/>
                <w:sz w:val="28"/>
              </w:rPr>
              <w:t>居民基本医疗保险经办机构、人保公司按时分别与定点机构结算</w:t>
            </w:r>
          </w:p>
        </w:tc>
      </w:tr>
    </w:tbl>
    <w:p w:rsidR="00EF1D43" w:rsidRPr="006303D6" w:rsidRDefault="00EF1D43" w:rsidP="002563AD">
      <w:pPr>
        <w:jc w:val="left"/>
        <w:rPr>
          <w:rFonts w:ascii="黑体" w:eastAsia="黑体"/>
          <w:sz w:val="32"/>
        </w:rPr>
      </w:pPr>
      <w:r w:rsidRPr="006303D6">
        <w:rPr>
          <w:rFonts w:ascii="黑体" w:eastAsia="黑体"/>
          <w:sz w:val="32"/>
        </w:rPr>
        <w:t>2</w:t>
      </w:r>
      <w:r w:rsidRPr="006303D6">
        <w:rPr>
          <w:rFonts w:ascii="黑体" w:eastAsia="黑体" w:hint="eastAsia"/>
          <w:sz w:val="32"/>
        </w:rPr>
        <w:t>、仅有门诊慢性病费用的参保人员补偿流程：</w:t>
      </w:r>
    </w:p>
    <w:tbl>
      <w:tblPr>
        <w:tblW w:w="0" w:type="auto"/>
        <w:tblInd w:w="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EF1D43" w:rsidRPr="002632BB" w:rsidTr="00327D0E">
        <w:trPr>
          <w:trHeight w:val="840"/>
        </w:trPr>
        <w:tc>
          <w:tcPr>
            <w:tcW w:w="4860" w:type="dxa"/>
          </w:tcPr>
          <w:p w:rsidR="00EF1D43" w:rsidRPr="002632BB" w:rsidRDefault="00EF1D43" w:rsidP="009C5DD1">
            <w:pPr>
              <w:jc w:val="left"/>
              <w:rPr>
                <w:rFonts w:ascii="仿宋_GB2312" w:eastAsia="仿宋_GB2312"/>
                <w:sz w:val="28"/>
              </w:rPr>
            </w:pPr>
            <w:r w:rsidRPr="002632BB">
              <w:rPr>
                <w:rFonts w:ascii="仿宋_GB2312" w:eastAsia="仿宋_GB2312" w:hint="eastAsia"/>
                <w:sz w:val="28"/>
              </w:rPr>
              <w:t>社会保险信息系统按</w:t>
            </w:r>
            <w:r w:rsidRPr="002632BB">
              <w:rPr>
                <w:rFonts w:ascii="仿宋_GB2312" w:eastAsia="仿宋_GB2312"/>
                <w:sz w:val="28"/>
              </w:rPr>
              <w:t>1</w:t>
            </w:r>
            <w:r w:rsidRPr="002632BB">
              <w:rPr>
                <w:rFonts w:ascii="仿宋_GB2312" w:eastAsia="仿宋_GB2312" w:hint="eastAsia"/>
                <w:sz w:val="28"/>
              </w:rPr>
              <w:t>万元的额度筛选出符合条件的参保人员</w:t>
            </w:r>
          </w:p>
        </w:tc>
      </w:tr>
    </w:tbl>
    <w:p w:rsidR="00EF1D43" w:rsidRDefault="00EF1D43" w:rsidP="002563AD">
      <w:pPr>
        <w:pStyle w:val="ListParagraph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32"/>
        </w:rPr>
      </w:pPr>
    </w:p>
    <w:tbl>
      <w:tblPr>
        <w:tblW w:w="82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0"/>
      </w:tblGrid>
      <w:tr w:rsidR="00EF1D43" w:rsidRPr="002632BB" w:rsidTr="00FB4EDA">
        <w:trPr>
          <w:trHeight w:val="776"/>
        </w:trPr>
        <w:tc>
          <w:tcPr>
            <w:tcW w:w="8290" w:type="dxa"/>
          </w:tcPr>
          <w:p w:rsidR="00EF1D43" w:rsidRPr="002632BB" w:rsidRDefault="00EF1D43" w:rsidP="002563AD">
            <w:pPr>
              <w:jc w:val="left"/>
              <w:rPr>
                <w:rFonts w:ascii="仿宋_GB2312" w:eastAsia="仿宋_GB2312"/>
                <w:sz w:val="28"/>
              </w:rPr>
            </w:pPr>
            <w:r w:rsidRPr="002632BB">
              <w:rPr>
                <w:rFonts w:ascii="仿宋_GB2312" w:eastAsia="仿宋_GB2312" w:hint="eastAsia"/>
                <w:sz w:val="28"/>
              </w:rPr>
              <w:t>将基本信息传至人保公司信息系统审核确定补偿金额，并进行补偿</w:t>
            </w:r>
          </w:p>
        </w:tc>
      </w:tr>
    </w:tbl>
    <w:p w:rsidR="00EF1D43" w:rsidRPr="00327D0E" w:rsidRDefault="00EF1D43" w:rsidP="00327D0E">
      <w:pPr>
        <w:jc w:val="left"/>
        <w:rPr>
          <w:rFonts w:ascii="仿宋_GB2312" w:eastAsia="仿宋_GB2312"/>
          <w:sz w:val="32"/>
        </w:rPr>
      </w:pPr>
    </w:p>
    <w:sectPr w:rsidR="00EF1D43" w:rsidRPr="00327D0E" w:rsidSect="00E77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43" w:rsidRDefault="00EF1D43" w:rsidP="00BA1EC0">
      <w:r>
        <w:separator/>
      </w:r>
    </w:p>
  </w:endnote>
  <w:endnote w:type="continuationSeparator" w:id="0">
    <w:p w:rsidR="00EF1D43" w:rsidRDefault="00EF1D43" w:rsidP="00BA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43" w:rsidRDefault="00EF1D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43" w:rsidRDefault="00EF1D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43" w:rsidRDefault="00EF1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43" w:rsidRDefault="00EF1D43" w:rsidP="00BA1EC0">
      <w:r>
        <w:separator/>
      </w:r>
    </w:p>
  </w:footnote>
  <w:footnote w:type="continuationSeparator" w:id="0">
    <w:p w:rsidR="00EF1D43" w:rsidRDefault="00EF1D43" w:rsidP="00BA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43" w:rsidRDefault="00EF1D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43" w:rsidRDefault="00EF1D43" w:rsidP="00496EF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43" w:rsidRDefault="00EF1D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4282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79039A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5640C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E567D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D4056D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87A871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86C66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22213B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3541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1C6A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3795BD3"/>
    <w:multiLevelType w:val="hybridMultilevel"/>
    <w:tmpl w:val="1256C568"/>
    <w:lvl w:ilvl="0" w:tplc="D5D85AE2">
      <w:start w:val="1"/>
      <w:numFmt w:val="bullet"/>
      <w:lvlText w:val=""/>
      <w:lvlJc w:val="center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351B1D"/>
    <w:multiLevelType w:val="hybridMultilevel"/>
    <w:tmpl w:val="C06463F6"/>
    <w:lvl w:ilvl="0" w:tplc="006223A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D1855C8"/>
    <w:multiLevelType w:val="hybridMultilevel"/>
    <w:tmpl w:val="959AB80E"/>
    <w:lvl w:ilvl="0" w:tplc="7DFA6486">
      <w:start w:val="1"/>
      <w:numFmt w:val="bullet"/>
      <w:lvlText w:val=""/>
      <w:lvlJc w:val="center"/>
      <w:pPr>
        <w:ind w:left="4243" w:hanging="132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"/>
      <w:lvlJc w:val="left"/>
      <w:pPr>
        <w:ind w:left="39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9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EC0"/>
    <w:rsid w:val="0013419F"/>
    <w:rsid w:val="00216AF7"/>
    <w:rsid w:val="002359C4"/>
    <w:rsid w:val="002563AD"/>
    <w:rsid w:val="002632BB"/>
    <w:rsid w:val="002A0BB7"/>
    <w:rsid w:val="002A776F"/>
    <w:rsid w:val="002B13A1"/>
    <w:rsid w:val="002B3717"/>
    <w:rsid w:val="00327D0E"/>
    <w:rsid w:val="003F17B9"/>
    <w:rsid w:val="00496EF3"/>
    <w:rsid w:val="004E067D"/>
    <w:rsid w:val="006303D6"/>
    <w:rsid w:val="00674D31"/>
    <w:rsid w:val="00694C9C"/>
    <w:rsid w:val="00760DD1"/>
    <w:rsid w:val="00812555"/>
    <w:rsid w:val="008C338D"/>
    <w:rsid w:val="009C5DD1"/>
    <w:rsid w:val="00B23A5F"/>
    <w:rsid w:val="00BA1EC0"/>
    <w:rsid w:val="00CB3887"/>
    <w:rsid w:val="00CD2356"/>
    <w:rsid w:val="00DD16E9"/>
    <w:rsid w:val="00E77E81"/>
    <w:rsid w:val="00ED30D5"/>
    <w:rsid w:val="00EF1D43"/>
    <w:rsid w:val="00F010DD"/>
    <w:rsid w:val="00F02861"/>
    <w:rsid w:val="00FB4EDA"/>
    <w:rsid w:val="00FE325A"/>
    <w:rsid w:val="00FF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8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1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1E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1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EC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A1E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58</Words>
  <Characters>334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居民大病保险工作流程</dc:title>
  <dc:subject/>
  <dc:creator>微软用户</dc:creator>
  <cp:keywords/>
  <dc:description/>
  <cp:lastModifiedBy>微软中国</cp:lastModifiedBy>
  <cp:revision>4</cp:revision>
  <cp:lastPrinted>2014-05-20T09:10:00Z</cp:lastPrinted>
  <dcterms:created xsi:type="dcterms:W3CDTF">2014-05-19T03:10:00Z</dcterms:created>
  <dcterms:modified xsi:type="dcterms:W3CDTF">2014-05-20T09:13:00Z</dcterms:modified>
</cp:coreProperties>
</file>